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738" w:val="left" w:leader="none"/>
          <w:tab w:pos="7814" w:val="left" w:leader="none"/>
        </w:tabs>
        <w:spacing w:line="240" w:lineRule="auto"/>
        <w:ind w:left="302" w:right="0" w:firstLine="0"/>
        <w:rPr>
          <w:sz w:val="20"/>
        </w:rPr>
      </w:pPr>
      <w:r>
        <w:rPr>
          <w:position w:val="17"/>
          <w:sz w:val="20"/>
        </w:rPr>
        <w:drawing>
          <wp:inline distT="0" distB="0" distL="0" distR="0">
            <wp:extent cx="1235135" cy="39776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3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</w:r>
      <w:r>
        <w:rPr>
          <w:position w:val="17"/>
          <w:sz w:val="20"/>
        </w:rPr>
        <w:tab/>
      </w:r>
      <w:r>
        <w:rPr>
          <w:position w:val="13"/>
          <w:sz w:val="20"/>
        </w:rPr>
        <w:drawing>
          <wp:inline distT="0" distB="0" distL="0" distR="0">
            <wp:extent cx="1691803" cy="36318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803" cy="36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</w:r>
      <w:r>
        <w:rPr>
          <w:position w:val="13"/>
          <w:sz w:val="20"/>
        </w:rPr>
        <w:tab/>
      </w:r>
      <w:r>
        <w:rPr>
          <w:sz w:val="20"/>
        </w:rPr>
        <w:drawing>
          <wp:inline distT="0" distB="0" distL="0" distR="0">
            <wp:extent cx="1199589" cy="45720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8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Title"/>
      </w:pPr>
      <w:r>
        <w:rPr/>
        <w:t>Barriers</w:t>
      </w:r>
      <w:r>
        <w:rPr>
          <w:spacing w:val="-1"/>
        </w:rPr>
        <w:t> </w:t>
      </w:r>
      <w:r>
        <w:rPr/>
        <w:t>to Scaling Up</w:t>
      </w:r>
      <w:r>
        <w:rPr>
          <w:spacing w:val="-3"/>
        </w:rPr>
        <w:t> </w:t>
      </w:r>
      <w:r>
        <w:rPr/>
        <w:t>Citizen Engagement</w:t>
      </w:r>
    </w:p>
    <w:p>
      <w:pPr>
        <w:pStyle w:val="Heading1"/>
        <w:ind w:left="1300" w:right="1242"/>
        <w:jc w:val="center"/>
      </w:pPr>
      <w:r>
        <w:rPr/>
        <w:t>Workshop</w:t>
      </w:r>
    </w:p>
    <w:p>
      <w:pPr>
        <w:pStyle w:val="BodyText"/>
        <w:spacing w:before="3"/>
        <w:rPr>
          <w:b/>
          <w:sz w:val="40"/>
        </w:rPr>
      </w:pPr>
    </w:p>
    <w:p>
      <w:pPr>
        <w:spacing w:before="0"/>
        <w:ind w:left="192" w:right="7586" w:firstLine="0"/>
        <w:jc w:val="left"/>
        <w:rPr>
          <w:sz w:val="20"/>
        </w:rPr>
      </w:pPr>
      <w:r>
        <w:rPr>
          <w:sz w:val="20"/>
        </w:rPr>
        <w:t>Time: 4. – 5. October 2022</w:t>
      </w:r>
      <w:r>
        <w:rPr>
          <w:spacing w:val="-47"/>
          <w:sz w:val="20"/>
        </w:rPr>
        <w:t> </w:t>
      </w:r>
      <w:r>
        <w:rPr>
          <w:sz w:val="20"/>
        </w:rPr>
        <w:t>Place: Copenhagen</w:t>
      </w:r>
    </w:p>
    <w:p>
      <w:pPr>
        <w:spacing w:line="228" w:lineRule="exact" w:before="0"/>
        <w:ind w:left="192" w:right="0" w:firstLine="0"/>
        <w:jc w:val="left"/>
        <w:rPr>
          <w:sz w:val="20"/>
        </w:rPr>
      </w:pPr>
      <w:r>
        <w:rPr>
          <w:sz w:val="20"/>
        </w:rPr>
        <w:t>Convener: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Danish</w:t>
      </w:r>
      <w:r>
        <w:rPr>
          <w:spacing w:val="-1"/>
          <w:sz w:val="20"/>
        </w:rPr>
        <w:t> </w:t>
      </w:r>
      <w:r>
        <w:rPr>
          <w:sz w:val="20"/>
        </w:rPr>
        <w:t>Board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Technology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Horizon 2020</w:t>
      </w:r>
      <w:r>
        <w:rPr>
          <w:spacing w:val="-2"/>
          <w:sz w:val="20"/>
        </w:rPr>
        <w:t> </w:t>
      </w:r>
      <w:r>
        <w:rPr>
          <w:sz w:val="20"/>
        </w:rPr>
        <w:t>ISEED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rect style="position:absolute;margin-left:55.200001pt;margin-top:14.813433pt;width:484.9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1425" w:top="960" w:bottom="1620" w:left="940" w:right="10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pgNumType w:start="1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192" w:right="0" w:firstLine="0"/>
        <w:jc w:val="left"/>
        <w:rPr>
          <w:b/>
          <w:sz w:val="22"/>
        </w:rPr>
      </w:pPr>
      <w:r>
        <w:rPr>
          <w:b/>
          <w:sz w:val="22"/>
        </w:rPr>
        <w:t>Workshop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theme</w:t>
      </w:r>
    </w:p>
    <w:p>
      <w:pPr>
        <w:spacing w:line="261" w:lineRule="auto" w:before="91"/>
        <w:ind w:left="192" w:right="13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“The</w:t>
      </w:r>
      <w:r>
        <w:rPr>
          <w:spacing w:val="16"/>
          <w:sz w:val="20"/>
        </w:rPr>
        <w:t> </w:t>
      </w:r>
      <w:r>
        <w:rPr>
          <w:sz w:val="20"/>
        </w:rPr>
        <w:t>Citizens'</w:t>
      </w:r>
      <w:r>
        <w:rPr>
          <w:spacing w:val="16"/>
          <w:sz w:val="20"/>
        </w:rPr>
        <w:t> </w:t>
      </w:r>
      <w:r>
        <w:rPr>
          <w:sz w:val="20"/>
        </w:rPr>
        <w:t>Panels</w:t>
      </w:r>
      <w:r>
        <w:rPr>
          <w:spacing w:val="16"/>
          <w:sz w:val="20"/>
        </w:rPr>
        <w:t> </w:t>
      </w:r>
      <w:r>
        <w:rPr>
          <w:sz w:val="20"/>
        </w:rPr>
        <w:t>(…)</w:t>
      </w:r>
      <w:r>
        <w:rPr>
          <w:spacing w:val="16"/>
          <w:sz w:val="20"/>
        </w:rPr>
        <w:t> </w:t>
      </w:r>
      <w:r>
        <w:rPr>
          <w:sz w:val="20"/>
        </w:rPr>
        <w:t>will</w:t>
      </w:r>
      <w:r>
        <w:rPr>
          <w:spacing w:val="15"/>
          <w:sz w:val="20"/>
        </w:rPr>
        <w:t> </w:t>
      </w:r>
      <w:r>
        <w:rPr>
          <w:sz w:val="20"/>
        </w:rPr>
        <w:t>now</w:t>
      </w:r>
      <w:r>
        <w:rPr>
          <w:spacing w:val="17"/>
          <w:sz w:val="20"/>
        </w:rPr>
        <w:t> </w:t>
      </w:r>
      <w:r>
        <w:rPr>
          <w:sz w:val="20"/>
        </w:rPr>
        <w:t>become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regular</w:t>
      </w:r>
      <w:r>
        <w:rPr>
          <w:spacing w:val="-47"/>
          <w:sz w:val="20"/>
        </w:rPr>
        <w:t> </w:t>
      </w:r>
      <w:r>
        <w:rPr>
          <w:sz w:val="20"/>
        </w:rPr>
        <w:t>feature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our</w:t>
      </w:r>
      <w:r>
        <w:rPr>
          <w:spacing w:val="3"/>
          <w:sz w:val="20"/>
        </w:rPr>
        <w:t> </w:t>
      </w:r>
      <w:r>
        <w:rPr>
          <w:sz w:val="20"/>
        </w:rPr>
        <w:t>democratic life.”</w:t>
      </w:r>
    </w:p>
    <w:p>
      <w:pPr>
        <w:tabs>
          <w:tab w:pos="2443" w:val="left" w:leader="none"/>
        </w:tabs>
        <w:spacing w:before="158"/>
        <w:ind w:left="2083" w:right="0" w:firstLine="0"/>
        <w:jc w:val="left"/>
        <w:rPr>
          <w:sz w:val="18"/>
        </w:rPr>
      </w:pPr>
      <w:r>
        <w:rPr>
          <w:sz w:val="18"/>
        </w:rPr>
        <w:t>-</w:t>
        <w:tab/>
        <w:t>Ursula</w:t>
      </w:r>
      <w:r>
        <w:rPr>
          <w:spacing w:val="-1"/>
          <w:sz w:val="18"/>
        </w:rPr>
        <w:t> </w:t>
      </w:r>
      <w:r>
        <w:rPr>
          <w:sz w:val="18"/>
        </w:rPr>
        <w:t>Von</w:t>
      </w:r>
      <w:r>
        <w:rPr>
          <w:spacing w:val="-1"/>
          <w:sz w:val="18"/>
        </w:rPr>
        <w:t> </w:t>
      </w:r>
      <w:r>
        <w:rPr>
          <w:sz w:val="18"/>
        </w:rPr>
        <w:t>der</w:t>
      </w:r>
      <w:r>
        <w:rPr>
          <w:spacing w:val="-1"/>
          <w:sz w:val="18"/>
        </w:rPr>
        <w:t> </w:t>
      </w:r>
      <w:r>
        <w:rPr>
          <w:sz w:val="18"/>
        </w:rPr>
        <w:t>Leyens,</w:t>
      </w:r>
      <w:r>
        <w:rPr>
          <w:spacing w:val="-2"/>
          <w:sz w:val="18"/>
        </w:rPr>
        <w:t> </w:t>
      </w:r>
      <w:r>
        <w:rPr>
          <w:sz w:val="18"/>
        </w:rPr>
        <w:t>2022.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960" w:bottom="1620" w:left="940" w:right="10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1855" w:space="3362"/>
            <w:col w:w="4753"/>
          </w:cols>
        </w:sectPr>
      </w:pPr>
    </w:p>
    <w:p>
      <w:pPr>
        <w:pStyle w:val="BodyText"/>
        <w:spacing w:line="259" w:lineRule="auto" w:before="181"/>
        <w:ind w:left="192" w:right="130"/>
        <w:jc w:val="both"/>
      </w:pPr>
      <w:r>
        <w:rPr/>
        <w:t>Citizen</w:t>
      </w:r>
      <w:r>
        <w:rPr>
          <w:spacing w:val="-4"/>
        </w:rPr>
        <w:t> </w:t>
      </w:r>
      <w:r>
        <w:rPr/>
        <w:t>engagement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means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strengthening</w:t>
      </w:r>
      <w:r>
        <w:rPr>
          <w:spacing w:val="-4"/>
        </w:rPr>
        <w:t> </w:t>
      </w:r>
      <w:r>
        <w:rPr/>
        <w:t>democracy</w:t>
      </w:r>
      <w:r>
        <w:rPr>
          <w:spacing w:val="-4"/>
        </w:rPr>
        <w:t> </w:t>
      </w:r>
      <w:r>
        <w:rPr/>
        <w:t>enjoys</w:t>
      </w:r>
      <w:r>
        <w:rPr>
          <w:spacing w:val="-3"/>
        </w:rPr>
        <w:t> </w:t>
      </w:r>
      <w:r>
        <w:rPr/>
        <w:t>increasing</w:t>
      </w:r>
      <w:r>
        <w:rPr>
          <w:spacing w:val="-5"/>
        </w:rPr>
        <w:t> </w:t>
      </w:r>
      <w:r>
        <w:rPr/>
        <w:t>popularity.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least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tool</w:t>
      </w:r>
      <w:r>
        <w:rPr>
          <w:spacing w:val="-4"/>
        </w:rPr>
        <w:t> </w:t>
      </w:r>
      <w:r>
        <w:rPr/>
        <w:t>for</w:t>
      </w:r>
      <w:r>
        <w:rPr>
          <w:spacing w:val="-52"/>
        </w:rPr>
        <w:t> </w:t>
      </w:r>
      <w:r>
        <w:rPr/>
        <w:t>addressing scientifically complex issues such as climate change mitigation. Several European governments</w:t>
      </w:r>
      <w:r>
        <w:rPr>
          <w:spacing w:val="1"/>
        </w:rPr>
        <w:t> </w:t>
      </w:r>
      <w:r>
        <w:rPr/>
        <w:t>demonstrate a willingness to experiment with participatory processes as auxiliary to parliamentary politics.</w:t>
      </w:r>
      <w:r>
        <w:rPr>
          <w:spacing w:val="1"/>
        </w:rPr>
        <w:t> </w:t>
      </w:r>
      <w:r>
        <w:rPr/>
        <w:t>The European Union route increasing amounts of funding to accelerate such processes with their promise of</w:t>
      </w:r>
      <w:r>
        <w:rPr>
          <w:spacing w:val="1"/>
        </w:rPr>
        <w:t> </w:t>
      </w:r>
      <w:r>
        <w:rPr/>
        <w:t>remedying certain issues of the crisis of democracy related to citizens feeling ever more alienated from their</w:t>
      </w:r>
      <w:r>
        <w:rPr>
          <w:spacing w:val="1"/>
        </w:rPr>
        <w:t> </w:t>
      </w:r>
      <w:r>
        <w:rPr/>
        <w:t>political representatives.</w:t>
      </w:r>
    </w:p>
    <w:p>
      <w:pPr>
        <w:pStyle w:val="BodyText"/>
        <w:spacing w:line="259" w:lineRule="auto" w:before="159"/>
        <w:ind w:left="192" w:right="130"/>
        <w:jc w:val="both"/>
      </w:pPr>
      <w:r>
        <w:rPr/>
        <w:t>Yet what seems like a promising scheme remains embryonic in the wider public policy context. Engagement</w:t>
      </w:r>
      <w:r>
        <w:rPr>
          <w:spacing w:val="1"/>
        </w:rPr>
        <w:t> </w:t>
      </w:r>
      <w:r>
        <w:rPr/>
        <w:t>practitioners who promote, design, and implement engagement processes across Europe report significant</w:t>
      </w:r>
      <w:r>
        <w:rPr>
          <w:spacing w:val="1"/>
        </w:rPr>
        <w:t> </w:t>
      </w:r>
      <w:r>
        <w:rPr/>
        <w:t>difficulties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mobilizing</w:t>
      </w:r>
      <w:r>
        <w:rPr>
          <w:spacing w:val="-2"/>
        </w:rPr>
        <w:t> </w:t>
      </w:r>
      <w:r>
        <w:rPr/>
        <w:t>sufficient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finances.</w:t>
      </w:r>
    </w:p>
    <w:p>
      <w:pPr>
        <w:pStyle w:val="BodyText"/>
        <w:spacing w:line="259" w:lineRule="auto" w:before="160"/>
        <w:ind w:left="192" w:right="129"/>
        <w:jc w:val="both"/>
      </w:pPr>
      <w:r>
        <w:rPr/>
        <w:t>This workshop aims at identifying, mapping, and examining current barriers to more effective uses of citizen</w:t>
      </w:r>
      <w:r>
        <w:rPr>
          <w:spacing w:val="1"/>
        </w:rPr>
        <w:t> </w:t>
      </w:r>
      <w:r>
        <w:rPr/>
        <w:t>engagement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context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public</w:t>
      </w:r>
      <w:r>
        <w:rPr>
          <w:spacing w:val="-3"/>
        </w:rPr>
        <w:t> </w:t>
      </w:r>
      <w:r>
        <w:rPr/>
        <w:t>policy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administration.</w:t>
      </w:r>
      <w:r>
        <w:rPr>
          <w:spacing w:val="-6"/>
        </w:rPr>
        <w:t> </w:t>
      </w:r>
      <w:r>
        <w:rPr/>
        <w:t>What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4"/>
        </w:rPr>
        <w:t> </w:t>
      </w:r>
      <w:r>
        <w:rPr/>
        <w:t>barriers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scaling</w:t>
      </w:r>
      <w:r>
        <w:rPr>
          <w:spacing w:val="-7"/>
        </w:rPr>
        <w:t> </w:t>
      </w:r>
      <w:r>
        <w:rPr/>
        <w:t>up</w:t>
      </w:r>
      <w:r>
        <w:rPr>
          <w:spacing w:val="-6"/>
        </w:rPr>
        <w:t> </w:t>
      </w:r>
      <w:r>
        <w:rPr/>
        <w:t>the</w:t>
      </w:r>
      <w:r>
        <w:rPr>
          <w:spacing w:val="-52"/>
        </w:rPr>
        <w:t> </w:t>
      </w:r>
      <w:r>
        <w:rPr/>
        <w:t>citizen engagement agenda? What challenges do engagement practitioners report from the field? How is</w:t>
      </w:r>
      <w:r>
        <w:rPr>
          <w:spacing w:val="1"/>
        </w:rPr>
        <w:t> </w:t>
      </w:r>
      <w:r>
        <w:rPr/>
        <w:t>skepticism towards citizen engagement constructed? What is the place and role of citizen engagement in</w:t>
      </w:r>
      <w:r>
        <w:rPr>
          <w:spacing w:val="1"/>
        </w:rPr>
        <w:t> </w:t>
      </w:r>
      <w:r>
        <w:rPr/>
        <w:t>liberal-democratic</w:t>
      </w:r>
      <w:r>
        <w:rPr>
          <w:spacing w:val="-1"/>
        </w:rPr>
        <w:t> </w:t>
      </w:r>
      <w:r>
        <w:rPr/>
        <w:t>political</w:t>
      </w:r>
      <w:r>
        <w:rPr>
          <w:spacing w:val="-2"/>
        </w:rPr>
        <w:t> </w:t>
      </w:r>
      <w:r>
        <w:rPr/>
        <w:t>systems and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societal order?</w:t>
      </w:r>
    </w:p>
    <w:p>
      <w:pPr>
        <w:pStyle w:val="BodyText"/>
        <w:spacing w:before="158"/>
        <w:ind w:left="59"/>
        <w:jc w:val="center"/>
      </w:pPr>
      <w:r>
        <w:rPr>
          <w:w w:val="100"/>
        </w:rPr>
        <w:t>*</w:t>
      </w:r>
    </w:p>
    <w:p>
      <w:pPr>
        <w:pStyle w:val="BodyText"/>
        <w:spacing w:line="256" w:lineRule="auto" w:before="182"/>
        <w:ind w:left="192" w:right="131"/>
        <w:jc w:val="both"/>
      </w:pPr>
      <w:r>
        <w:rPr/>
        <w:t>The workshop will</w:t>
      </w:r>
      <w:r>
        <w:rPr>
          <w:spacing w:val="1"/>
        </w:rPr>
        <w:t> </w:t>
      </w:r>
      <w:r>
        <w:rPr/>
        <w:t>be organized</w:t>
      </w:r>
      <w:r>
        <w:rPr>
          <w:spacing w:val="1"/>
        </w:rPr>
        <w:t> </w:t>
      </w:r>
      <w:r>
        <w:rPr/>
        <w:t>around presentations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papers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will allocate</w:t>
      </w:r>
      <w:r>
        <w:rPr>
          <w:spacing w:val="1"/>
        </w:rPr>
        <w:t> </w:t>
      </w:r>
      <w:r>
        <w:rPr/>
        <w:t>plenty of time for</w:t>
      </w:r>
      <w:r>
        <w:rPr>
          <w:spacing w:val="1"/>
        </w:rPr>
        <w:t> </w:t>
      </w:r>
      <w:r>
        <w:rPr>
          <w:spacing w:val="-1"/>
        </w:rPr>
        <w:t>discussions.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workshop</w:t>
      </w:r>
      <w:r>
        <w:rPr>
          <w:spacing w:val="-13"/>
        </w:rPr>
        <w:t> </w:t>
      </w:r>
      <w:r>
        <w:rPr/>
        <w:t>aims</w:t>
      </w:r>
      <w:r>
        <w:rPr>
          <w:spacing w:val="-10"/>
        </w:rPr>
        <w:t> </w:t>
      </w:r>
      <w:r>
        <w:rPr/>
        <w:t>at</w:t>
      </w:r>
      <w:r>
        <w:rPr>
          <w:spacing w:val="-9"/>
        </w:rPr>
        <w:t> </w:t>
      </w:r>
      <w:r>
        <w:rPr/>
        <w:t>new</w:t>
      </w:r>
      <w:r>
        <w:rPr>
          <w:spacing w:val="-12"/>
        </w:rPr>
        <w:t> </w:t>
      </w:r>
      <w:r>
        <w:rPr/>
        <w:t>reflections,</w:t>
      </w:r>
      <w:r>
        <w:rPr>
          <w:spacing w:val="-10"/>
        </w:rPr>
        <w:t> </w:t>
      </w:r>
      <w:r>
        <w:rPr/>
        <w:t>policy</w:t>
      </w:r>
      <w:r>
        <w:rPr>
          <w:spacing w:val="-11"/>
        </w:rPr>
        <w:t> </w:t>
      </w:r>
      <w:r>
        <w:rPr/>
        <w:t>recommendations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instigating</w:t>
      </w:r>
      <w:r>
        <w:rPr>
          <w:spacing w:val="-14"/>
        </w:rPr>
        <w:t> </w:t>
      </w:r>
      <w:r>
        <w:rPr/>
        <w:t>joint</w:t>
      </w:r>
      <w:r>
        <w:rPr>
          <w:spacing w:val="-10"/>
        </w:rPr>
        <w:t> </w:t>
      </w:r>
      <w:r>
        <w:rPr/>
        <w:t>publications.</w:t>
      </w:r>
    </w:p>
    <w:p>
      <w:pPr>
        <w:spacing w:line="259" w:lineRule="auto" w:before="164"/>
        <w:ind w:left="192" w:right="131" w:firstLine="0"/>
        <w:jc w:val="both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workshop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forms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part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Horizon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2020-project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Inclusive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Science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European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Democracies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(ISEED),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which explores the conditions under which participatory and deliberative practices can be successfully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implemented 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democratic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governance.</w:t>
      </w:r>
    </w:p>
    <w:p>
      <w:pPr>
        <w:pStyle w:val="BodyText"/>
        <w:spacing w:before="159"/>
        <w:ind w:left="192"/>
        <w:jc w:val="both"/>
      </w:pPr>
      <w:r>
        <w:rPr/>
        <w:t>For</w:t>
      </w:r>
      <w:r>
        <w:rPr>
          <w:spacing w:val="-2"/>
        </w:rPr>
        <w:t> </w:t>
      </w:r>
      <w:r>
        <w:rPr/>
        <w:t>further</w:t>
      </w:r>
      <w:r>
        <w:rPr>
          <w:spacing w:val="-3"/>
        </w:rPr>
        <w:t> </w:t>
      </w:r>
      <w:r>
        <w:rPr/>
        <w:t>information,</w:t>
      </w:r>
      <w:r>
        <w:rPr>
          <w:spacing w:val="-2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organizers</w:t>
      </w:r>
      <w:r>
        <w:rPr>
          <w:spacing w:val="-2"/>
        </w:rPr>
        <w:t> </w:t>
      </w:r>
      <w:r>
        <w:rPr/>
        <w:t>at </w:t>
      </w:r>
      <w:hyperlink r:id="rId9">
        <w:r>
          <w:rPr>
            <w:color w:val="0462C1"/>
            <w:u w:val="single" w:color="0462C1"/>
          </w:rPr>
          <w:t>fr@tekno.dk</w:t>
        </w:r>
        <w:r>
          <w:rPr/>
          <w:t>.</w:t>
        </w:r>
      </w:hyperlink>
    </w:p>
    <w:p>
      <w:pPr>
        <w:spacing w:after="0"/>
        <w:jc w:val="both"/>
        <w:sectPr>
          <w:type w:val="continuous"/>
          <w:pgSz w:w="11910" w:h="16840"/>
          <w:pgMar w:top="960" w:bottom="1620" w:left="940" w:right="10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3738" w:val="left" w:leader="none"/>
          <w:tab w:pos="7814" w:val="left" w:leader="none"/>
        </w:tabs>
        <w:spacing w:line="240" w:lineRule="auto"/>
        <w:ind w:left="302" w:right="0" w:firstLine="0"/>
        <w:rPr>
          <w:sz w:val="20"/>
        </w:rPr>
      </w:pPr>
      <w:r>
        <w:rPr>
          <w:position w:val="17"/>
          <w:sz w:val="20"/>
        </w:rPr>
        <w:drawing>
          <wp:inline distT="0" distB="0" distL="0" distR="0">
            <wp:extent cx="1235135" cy="397764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3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</w:r>
      <w:r>
        <w:rPr>
          <w:position w:val="17"/>
          <w:sz w:val="20"/>
        </w:rPr>
        <w:tab/>
      </w:r>
      <w:r>
        <w:rPr>
          <w:position w:val="13"/>
          <w:sz w:val="20"/>
        </w:rPr>
        <w:drawing>
          <wp:inline distT="0" distB="0" distL="0" distR="0">
            <wp:extent cx="1691803" cy="363188"/>
            <wp:effectExtent l="0" t="0" r="0" b="0"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803" cy="36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</w:r>
      <w:r>
        <w:rPr>
          <w:position w:val="13"/>
          <w:sz w:val="20"/>
        </w:rPr>
        <w:tab/>
      </w:r>
      <w:r>
        <w:rPr>
          <w:sz w:val="20"/>
        </w:rPr>
        <w:drawing>
          <wp:inline distT="0" distB="0" distL="0" distR="0">
            <wp:extent cx="1199589" cy="457200"/>
            <wp:effectExtent l="0" t="0" r="0" b="0"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8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18"/>
      </w:pPr>
      <w:r>
        <w:rPr/>
        <w:t>Workshop</w:t>
      </w:r>
      <w:r>
        <w:rPr>
          <w:spacing w:val="-2"/>
        </w:rPr>
        <w:t> </w:t>
      </w:r>
      <w:r>
        <w:rPr/>
        <w:t>Program</w:t>
      </w:r>
    </w:p>
    <w:p>
      <w:pPr>
        <w:pStyle w:val="BodyText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4249"/>
        <w:gridCol w:w="4060"/>
      </w:tblGrid>
      <w:tr>
        <w:trPr>
          <w:trHeight w:val="385" w:hRule="atLeast"/>
        </w:trPr>
        <w:tc>
          <w:tcPr>
            <w:tcW w:w="9766" w:type="dxa"/>
            <w:gridSpan w:val="3"/>
          </w:tcPr>
          <w:p>
            <w:pPr>
              <w:pStyle w:val="TableParagraph"/>
              <w:spacing w:line="266" w:lineRule="exact"/>
              <w:ind w:left="200"/>
              <w:rPr>
                <w:sz w:val="20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0"/>
              </w:rPr>
              <w:t>(4. October)</w:t>
            </w:r>
          </w:p>
        </w:tc>
      </w:tr>
      <w:tr>
        <w:trPr>
          <w:trHeight w:val="690" w:hRule="atLeast"/>
        </w:trPr>
        <w:tc>
          <w:tcPr>
            <w:tcW w:w="9766" w:type="dxa"/>
            <w:gridSpan w:val="3"/>
          </w:tcPr>
          <w:p>
            <w:pPr>
              <w:pStyle w:val="TableParagraph"/>
              <w:spacing w:before="110"/>
              <w:ind w:left="200" w:right="3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workshop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focus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mapping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various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barriers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driving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forward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citizen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engagement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agenda broadly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viewed. The focus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structural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political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issues.</w:t>
            </w:r>
          </w:p>
        </w:tc>
      </w:tr>
      <w:tr>
        <w:trPr>
          <w:trHeight w:val="461" w:hRule="atLeast"/>
        </w:trPr>
        <w:tc>
          <w:tcPr>
            <w:tcW w:w="1457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9.45</w:t>
            </w:r>
          </w:p>
        </w:tc>
        <w:tc>
          <w:tcPr>
            <w:tcW w:w="4249" w:type="dxa"/>
          </w:tcPr>
          <w:p>
            <w:pPr>
              <w:pStyle w:val="TableParagraph"/>
              <w:spacing w:before="111"/>
              <w:ind w:left="156"/>
              <w:rPr>
                <w:sz w:val="20"/>
              </w:rPr>
            </w:pPr>
            <w:r>
              <w:rPr>
                <w:sz w:val="20"/>
              </w:rPr>
              <w:t>Breakfast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 the venue.</w:t>
            </w:r>
          </w:p>
        </w:tc>
        <w:tc>
          <w:tcPr>
            <w:tcW w:w="4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80" w:hRule="atLeast"/>
        </w:trPr>
        <w:tc>
          <w:tcPr>
            <w:tcW w:w="1457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9.45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10.15</w:t>
            </w:r>
          </w:p>
        </w:tc>
        <w:tc>
          <w:tcPr>
            <w:tcW w:w="4249" w:type="dxa"/>
          </w:tcPr>
          <w:p>
            <w:pPr>
              <w:pStyle w:val="TableParagraph"/>
              <w:spacing w:before="111"/>
              <w:ind w:left="156" w:right="574"/>
              <w:rPr>
                <w:sz w:val="20"/>
              </w:rPr>
            </w:pPr>
            <w:r>
              <w:rPr>
                <w:sz w:val="20"/>
              </w:rPr>
              <w:t>Welcome, tour the table, introduction to 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workshop.</w:t>
            </w:r>
          </w:p>
        </w:tc>
        <w:tc>
          <w:tcPr>
            <w:tcW w:w="4060" w:type="dxa"/>
          </w:tcPr>
          <w:p>
            <w:pPr>
              <w:pStyle w:val="TableParagraph"/>
              <w:spacing w:before="111"/>
              <w:ind w:left="161" w:right="602"/>
              <w:rPr>
                <w:sz w:val="20"/>
              </w:rPr>
            </w:pPr>
            <w:r>
              <w:rPr>
                <w:sz w:val="20"/>
              </w:rPr>
              <w:t>Frederik Rosén, Senior Project Manager,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Danish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Board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Technology,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Denmark.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61" w:right="198"/>
              <w:rPr>
                <w:sz w:val="20"/>
              </w:rPr>
            </w:pPr>
            <w:r>
              <w:rPr>
                <w:sz w:val="20"/>
              </w:rPr>
              <w:t>Lars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Klüver,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Advisor,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Danish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Technology,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Denmark.</w:t>
            </w:r>
          </w:p>
        </w:tc>
      </w:tr>
      <w:tr>
        <w:trPr>
          <w:trHeight w:val="459" w:hRule="atLeast"/>
        </w:trPr>
        <w:tc>
          <w:tcPr>
            <w:tcW w:w="1457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10.15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11.15</w:t>
            </w:r>
          </w:p>
        </w:tc>
        <w:tc>
          <w:tcPr>
            <w:tcW w:w="4249" w:type="dxa"/>
            <w:vMerge w:val="restart"/>
          </w:tcPr>
          <w:p>
            <w:pPr>
              <w:pStyle w:val="TableParagraph"/>
              <w:spacing w:before="111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“Climate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Panels: Challenges 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Obstacles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1”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6" w:right="601"/>
              <w:rPr>
                <w:sz w:val="20"/>
              </w:rPr>
            </w:pPr>
            <w:r>
              <w:rPr>
                <w:sz w:val="20"/>
              </w:rPr>
              <w:t>‘Tackling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complexity: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challenges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Danish Climate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Citizen Assembly’.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56" w:right="863"/>
              <w:rPr>
                <w:sz w:val="20"/>
              </w:rPr>
            </w:pPr>
            <w:r>
              <w:rPr>
                <w:sz w:val="20"/>
              </w:rPr>
              <w:t>‘German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Swiss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Citizen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Assemblies: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challenges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issues’.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6" w:right="362"/>
              <w:rPr>
                <w:sz w:val="20"/>
              </w:rPr>
            </w:pPr>
            <w:r>
              <w:rPr>
                <w:sz w:val="20"/>
              </w:rPr>
              <w:t>‘Explorative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comparison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climate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assemblies in Ireland, France, Germany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Scotland’.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Moderator</w:t>
            </w:r>
          </w:p>
        </w:tc>
        <w:tc>
          <w:tcPr>
            <w:tcW w:w="4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89" w:hRule="atLeast"/>
        </w:trPr>
        <w:tc>
          <w:tcPr>
            <w:tcW w:w="14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</w:tcPr>
          <w:p>
            <w:pPr>
              <w:pStyle w:val="TableParagraph"/>
              <w:spacing w:before="109"/>
              <w:ind w:left="161" w:right="198"/>
              <w:rPr>
                <w:sz w:val="20"/>
              </w:rPr>
            </w:pPr>
            <w:r>
              <w:rPr>
                <w:sz w:val="20"/>
              </w:rPr>
              <w:t>Lars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Klüver,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Advisor,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Danish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Technology,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Denmark.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61" w:right="739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Pelloquin,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Coordinator,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Biovision,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Switzerland.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61" w:right="202"/>
              <w:rPr>
                <w:sz w:val="20"/>
              </w:rPr>
            </w:pPr>
            <w:r>
              <w:rPr>
                <w:sz w:val="20"/>
              </w:rPr>
              <w:t>Erich Griessler, Head of Research Group, 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Shauna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Stack,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Researcher,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Institute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Advanced Studies, Austria.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61" w:right="602"/>
              <w:rPr>
                <w:sz w:val="20"/>
              </w:rPr>
            </w:pPr>
            <w:r>
              <w:rPr>
                <w:sz w:val="20"/>
              </w:rPr>
              <w:t>Frederik Rosén, Senior Project Manager,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Danish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Board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Technology,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Denmark.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11.30</w:t>
            </w:r>
          </w:p>
        </w:tc>
        <w:tc>
          <w:tcPr>
            <w:tcW w:w="4249" w:type="dxa"/>
          </w:tcPr>
          <w:p>
            <w:pPr>
              <w:pStyle w:val="TableParagraph"/>
              <w:spacing w:before="111"/>
              <w:ind w:left="156"/>
              <w:rPr>
                <w:sz w:val="20"/>
              </w:rPr>
            </w:pPr>
            <w:r>
              <w:rPr>
                <w:sz w:val="20"/>
              </w:rPr>
              <w:t>Coffee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break</w:t>
            </w:r>
          </w:p>
        </w:tc>
        <w:tc>
          <w:tcPr>
            <w:tcW w:w="4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1457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11.30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12.30</w:t>
            </w:r>
          </w:p>
        </w:tc>
        <w:tc>
          <w:tcPr>
            <w:tcW w:w="4249" w:type="dxa"/>
            <w:vMerge w:val="restart"/>
          </w:tcPr>
          <w:p>
            <w:pPr>
              <w:pStyle w:val="TableParagraph"/>
              <w:spacing w:before="111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“Climate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Panels: Challenges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Obstacles 2”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6" w:right="146"/>
              <w:rPr>
                <w:sz w:val="20"/>
              </w:rPr>
            </w:pPr>
            <w:r>
              <w:rPr>
                <w:sz w:val="20"/>
              </w:rPr>
              <w:t>‘Designing af climate citizen assembly - choices,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 framings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their influence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 impact’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477" w:lineRule="auto"/>
              <w:ind w:left="156" w:right="3205"/>
              <w:rPr>
                <w:sz w:val="20"/>
              </w:rPr>
            </w:pPr>
            <w:r>
              <w:rPr>
                <w:spacing w:val="-1"/>
                <w:sz w:val="20"/>
              </w:rPr>
              <w:t>Discussion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Moderator</w:t>
            </w:r>
          </w:p>
        </w:tc>
        <w:tc>
          <w:tcPr>
            <w:tcW w:w="4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40" w:hRule="atLeast"/>
        </w:trPr>
        <w:tc>
          <w:tcPr>
            <w:tcW w:w="14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</w:tcPr>
          <w:p>
            <w:pPr>
              <w:pStyle w:val="TableParagraph"/>
              <w:spacing w:before="109"/>
              <w:ind w:left="161" w:right="281"/>
              <w:rPr>
                <w:sz w:val="20"/>
              </w:rPr>
            </w:pPr>
            <w:r>
              <w:rPr>
                <w:sz w:val="20"/>
              </w:rPr>
              <w:t>Annika Agger, Associate professor,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Sciences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Business,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Roskilde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University, Denmark.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161" w:right="602"/>
              <w:rPr>
                <w:sz w:val="20"/>
              </w:rPr>
            </w:pPr>
            <w:r>
              <w:rPr>
                <w:sz w:val="20"/>
              </w:rPr>
              <w:t>Frederik Rosén, Senior Project Manager,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Danish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Board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Technology,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Denmark.</w:t>
            </w:r>
          </w:p>
        </w:tc>
      </w:tr>
      <w:tr>
        <w:trPr>
          <w:trHeight w:val="459" w:hRule="atLeast"/>
        </w:trPr>
        <w:tc>
          <w:tcPr>
            <w:tcW w:w="1457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13.30</w:t>
            </w:r>
          </w:p>
        </w:tc>
        <w:tc>
          <w:tcPr>
            <w:tcW w:w="4249" w:type="dxa"/>
          </w:tcPr>
          <w:p>
            <w:pPr>
              <w:pStyle w:val="TableParagraph"/>
              <w:spacing w:before="111"/>
              <w:ind w:left="156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4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74" w:hRule="atLeast"/>
        </w:trPr>
        <w:tc>
          <w:tcPr>
            <w:tcW w:w="1457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 15.00</w:t>
            </w:r>
          </w:p>
        </w:tc>
        <w:tc>
          <w:tcPr>
            <w:tcW w:w="4249" w:type="dxa"/>
          </w:tcPr>
          <w:p>
            <w:pPr>
              <w:pStyle w:val="TableParagraph"/>
              <w:spacing w:before="109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“Power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 Legitimacy”</w:t>
            </w:r>
          </w:p>
        </w:tc>
        <w:tc>
          <w:tcPr>
            <w:tcW w:w="406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144" w:hRule="atLeast"/>
        </w:trPr>
        <w:tc>
          <w:tcPr>
            <w:tcW w:w="14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56" w:right="434"/>
              <w:rPr>
                <w:sz w:val="20"/>
              </w:rPr>
            </w:pPr>
            <w:r>
              <w:rPr>
                <w:sz w:val="20"/>
              </w:rPr>
              <w:t>‘Barriers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Citizen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engagement: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Bulgarian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Perspective’</w:t>
            </w:r>
          </w:p>
        </w:tc>
        <w:tc>
          <w:tcPr>
            <w:tcW w:w="4060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61" w:right="403"/>
              <w:rPr>
                <w:sz w:val="20"/>
              </w:rPr>
            </w:pPr>
            <w:r>
              <w:rPr>
                <w:sz w:val="20"/>
              </w:rPr>
              <w:t>Zoya Damianova, Programme Director,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Science,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Innovation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Policy</w:t>
            </w:r>
          </w:p>
          <w:p>
            <w:pPr>
              <w:pStyle w:val="TableParagraph"/>
              <w:spacing w:line="228" w:lineRule="exact"/>
              <w:ind w:left="161" w:right="1079"/>
              <w:rPr>
                <w:sz w:val="20"/>
              </w:rPr>
            </w:pPr>
            <w:r>
              <w:rPr>
                <w:sz w:val="20"/>
              </w:rPr>
              <w:t>Programme, Applied Research and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Communications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Bulgaria.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1910" w:h="16840"/>
          <w:pgMar w:header="0" w:footer="1425" w:top="960" w:bottom="1700" w:left="940" w:right="10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3738" w:val="left" w:leader="none"/>
          <w:tab w:pos="7814" w:val="left" w:leader="none"/>
        </w:tabs>
        <w:spacing w:line="240" w:lineRule="auto"/>
        <w:ind w:left="302" w:right="0" w:firstLine="0"/>
        <w:rPr>
          <w:sz w:val="20"/>
        </w:rPr>
      </w:pPr>
      <w:r>
        <w:rPr>
          <w:position w:val="17"/>
          <w:sz w:val="20"/>
        </w:rPr>
        <w:drawing>
          <wp:inline distT="0" distB="0" distL="0" distR="0">
            <wp:extent cx="1235135" cy="397764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3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</w:r>
      <w:r>
        <w:rPr>
          <w:position w:val="17"/>
          <w:sz w:val="20"/>
        </w:rPr>
        <w:tab/>
      </w:r>
      <w:r>
        <w:rPr>
          <w:position w:val="13"/>
          <w:sz w:val="20"/>
        </w:rPr>
        <w:drawing>
          <wp:inline distT="0" distB="0" distL="0" distR="0">
            <wp:extent cx="1691803" cy="363188"/>
            <wp:effectExtent l="0" t="0" r="0" b="0"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803" cy="36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</w:r>
      <w:r>
        <w:rPr>
          <w:position w:val="13"/>
          <w:sz w:val="20"/>
        </w:rPr>
        <w:tab/>
      </w:r>
      <w:r>
        <w:rPr>
          <w:sz w:val="20"/>
        </w:rPr>
        <w:drawing>
          <wp:inline distT="0" distB="0" distL="0" distR="0">
            <wp:extent cx="1199589" cy="457200"/>
            <wp:effectExtent l="0" t="0" r="0" b="0"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8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4296"/>
        <w:gridCol w:w="4007"/>
      </w:tblGrid>
      <w:tr>
        <w:trPr>
          <w:trHeight w:val="3331" w:hRule="atLeast"/>
        </w:trPr>
        <w:tc>
          <w:tcPr>
            <w:tcW w:w="14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</w:tcPr>
          <w:p>
            <w:pPr>
              <w:pStyle w:val="TableParagraph"/>
              <w:ind w:left="156" w:right="360"/>
              <w:rPr>
                <w:sz w:val="20"/>
              </w:rPr>
            </w:pPr>
            <w:r>
              <w:rPr>
                <w:sz w:val="20"/>
              </w:rPr>
              <w:t>‘Barriers to Citizen Engagement: A Lithuanian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Perspective’,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56" w:right="234"/>
              <w:rPr>
                <w:sz w:val="20"/>
              </w:rPr>
            </w:pPr>
            <w:r>
              <w:rPr>
                <w:sz w:val="20"/>
              </w:rPr>
              <w:t>‘Sweden and Citizen Engagement: Obstacles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Mainstreaming Citizen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Sweden’.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56" w:right="98"/>
              <w:rPr>
                <w:sz w:val="20"/>
              </w:rPr>
            </w:pPr>
            <w:r>
              <w:rPr>
                <w:sz w:val="20"/>
              </w:rPr>
              <w:t>‘Exploration of Participation Tools: The Words 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the Experts’.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4"/>
              <w:ind w:left="156"/>
              <w:rPr>
                <w:sz w:val="20"/>
              </w:rPr>
            </w:pPr>
            <w:r>
              <w:rPr>
                <w:sz w:val="20"/>
              </w:rPr>
              <w:t>Moderator</w:t>
            </w:r>
          </w:p>
        </w:tc>
        <w:tc>
          <w:tcPr>
            <w:tcW w:w="4007" w:type="dxa"/>
          </w:tcPr>
          <w:p>
            <w:pPr>
              <w:pStyle w:val="TableParagraph"/>
              <w:ind w:left="114" w:right="372"/>
              <w:rPr>
                <w:sz w:val="20"/>
              </w:rPr>
            </w:pPr>
            <w:r>
              <w:rPr>
                <w:sz w:val="20"/>
              </w:rPr>
              <w:t>Arminas Varanauskas, Head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Economy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Forum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Association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Lithuania,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Lithuania.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14" w:right="884"/>
              <w:rPr>
                <w:sz w:val="20"/>
              </w:rPr>
            </w:pPr>
            <w:r>
              <w:rPr>
                <w:sz w:val="20"/>
              </w:rPr>
              <w:t>Edward Andersson, Participation and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Democracy consultant,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Sweden.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4" w:right="485"/>
              <w:rPr>
                <w:sz w:val="20"/>
              </w:rPr>
            </w:pPr>
            <w:r>
              <w:rPr>
                <w:sz w:val="20"/>
              </w:rPr>
              <w:t>Chaira Piccolo, researcher, University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Trento, Italy &amp; Paolo Bodini, postdoc, Ca'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Foscari University, Italy.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(w. Giuseppe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Pellegrini,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Trento)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4" w:right="189"/>
              <w:rPr>
                <w:sz w:val="20"/>
              </w:rPr>
            </w:pPr>
            <w:r>
              <w:rPr>
                <w:sz w:val="20"/>
              </w:rPr>
              <w:t>Malte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Frøslev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Ibsen,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Danish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Board of Technology,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Denmark.</w:t>
            </w:r>
          </w:p>
        </w:tc>
      </w:tr>
      <w:tr>
        <w:trPr>
          <w:trHeight w:val="459" w:hRule="atLeast"/>
        </w:trPr>
        <w:tc>
          <w:tcPr>
            <w:tcW w:w="1457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15.20</w:t>
            </w:r>
          </w:p>
        </w:tc>
        <w:tc>
          <w:tcPr>
            <w:tcW w:w="4296" w:type="dxa"/>
          </w:tcPr>
          <w:p>
            <w:pPr>
              <w:pStyle w:val="TableParagraph"/>
              <w:spacing w:before="111"/>
              <w:ind w:left="156"/>
              <w:rPr>
                <w:sz w:val="20"/>
              </w:rPr>
            </w:pPr>
            <w:r>
              <w:rPr>
                <w:sz w:val="20"/>
              </w:rPr>
              <w:t>Coffee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break</w:t>
            </w:r>
          </w:p>
        </w:tc>
        <w:tc>
          <w:tcPr>
            <w:tcW w:w="40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1457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15.20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 17.00</w:t>
            </w:r>
          </w:p>
        </w:tc>
        <w:tc>
          <w:tcPr>
            <w:tcW w:w="4296" w:type="dxa"/>
          </w:tcPr>
          <w:p>
            <w:pPr>
              <w:pStyle w:val="TableParagraph"/>
              <w:spacing w:before="109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Moderated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Discussion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Work</w:t>
            </w:r>
          </w:p>
        </w:tc>
        <w:tc>
          <w:tcPr>
            <w:tcW w:w="40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14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</w:tcPr>
          <w:p>
            <w:pPr>
              <w:pStyle w:val="TableParagraph"/>
              <w:spacing w:before="111"/>
              <w:ind w:left="156"/>
              <w:rPr>
                <w:sz w:val="20"/>
              </w:rPr>
            </w:pPr>
            <w:r>
              <w:rPr>
                <w:sz w:val="20"/>
              </w:rPr>
              <w:t>‘Revisiting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Barriers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Citizen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Engagement’.</w:t>
            </w:r>
          </w:p>
        </w:tc>
        <w:tc>
          <w:tcPr>
            <w:tcW w:w="4007" w:type="dxa"/>
          </w:tcPr>
          <w:p>
            <w:pPr>
              <w:pStyle w:val="TableParagraph"/>
              <w:spacing w:before="111"/>
              <w:ind w:left="114" w:right="301"/>
              <w:rPr>
                <w:sz w:val="20"/>
              </w:rPr>
            </w:pPr>
            <w:r>
              <w:rPr>
                <w:sz w:val="20"/>
              </w:rPr>
              <w:t>Malte Frøslee Ibsen, Project Manager,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Frederik Rosén, Senior Project Manager, the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Danish Board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 Technology.</w:t>
            </w:r>
          </w:p>
        </w:tc>
      </w:tr>
      <w:tr>
        <w:trPr>
          <w:trHeight w:val="690" w:hRule="atLeast"/>
        </w:trPr>
        <w:tc>
          <w:tcPr>
            <w:tcW w:w="1457" w:type="dxa"/>
          </w:tcPr>
          <w:p>
            <w:pPr>
              <w:pStyle w:val="TableParagraph"/>
              <w:spacing w:before="110"/>
              <w:ind w:left="200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4296" w:type="dxa"/>
          </w:tcPr>
          <w:p>
            <w:pPr>
              <w:pStyle w:val="TableParagraph"/>
              <w:spacing w:before="110"/>
              <w:ind w:left="156" w:right="1019"/>
              <w:rPr>
                <w:b/>
                <w:sz w:val="20"/>
              </w:rPr>
            </w:pPr>
            <w:r>
              <w:rPr>
                <w:b/>
                <w:sz w:val="20"/>
              </w:rPr>
              <w:t>Cultural tour of Christianshavn and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Christiania</w:t>
            </w:r>
          </w:p>
        </w:tc>
        <w:tc>
          <w:tcPr>
            <w:tcW w:w="40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19.00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21.00</w:t>
            </w:r>
          </w:p>
        </w:tc>
        <w:tc>
          <w:tcPr>
            <w:tcW w:w="4296" w:type="dxa"/>
          </w:tcPr>
          <w:p>
            <w:pPr>
              <w:pStyle w:val="TableParagraph"/>
              <w:spacing w:before="111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Dinner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Kanalhuset</w:t>
            </w:r>
          </w:p>
        </w:tc>
        <w:tc>
          <w:tcPr>
            <w:tcW w:w="40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4" w:hRule="atLeast"/>
        </w:trPr>
        <w:tc>
          <w:tcPr>
            <w:tcW w:w="9760" w:type="dxa"/>
            <w:gridSpan w:val="3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sz w:val="20"/>
              </w:rPr>
              <w:t>(5.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October)</w:t>
            </w:r>
          </w:p>
        </w:tc>
      </w:tr>
      <w:tr>
        <w:trPr>
          <w:trHeight w:val="690" w:hRule="atLeast"/>
        </w:trPr>
        <w:tc>
          <w:tcPr>
            <w:tcW w:w="9760" w:type="dxa"/>
            <w:gridSpan w:val="3"/>
          </w:tcPr>
          <w:p>
            <w:pPr>
              <w:pStyle w:val="TableParagraph"/>
              <w:spacing w:before="110"/>
              <w:ind w:left="20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second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workshop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pursues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deeper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politics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citizen engagement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broader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field 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governance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societal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order.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focus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structural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communication.</w:t>
            </w:r>
          </w:p>
        </w:tc>
      </w:tr>
      <w:tr>
        <w:trPr>
          <w:trHeight w:val="459" w:hRule="atLeast"/>
        </w:trPr>
        <w:tc>
          <w:tcPr>
            <w:tcW w:w="1457" w:type="dxa"/>
          </w:tcPr>
          <w:p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9.15</w:t>
            </w:r>
          </w:p>
        </w:tc>
        <w:tc>
          <w:tcPr>
            <w:tcW w:w="4296" w:type="dxa"/>
          </w:tcPr>
          <w:p>
            <w:pPr>
              <w:pStyle w:val="TableParagraph"/>
              <w:spacing w:before="111"/>
              <w:ind w:left="156"/>
              <w:rPr>
                <w:sz w:val="20"/>
              </w:rPr>
            </w:pPr>
            <w:r>
              <w:rPr>
                <w:sz w:val="20"/>
              </w:rPr>
              <w:t>Breakfast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Kanalhuset</w:t>
            </w:r>
          </w:p>
        </w:tc>
        <w:tc>
          <w:tcPr>
            <w:tcW w:w="40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1457" w:type="dxa"/>
          </w:tcPr>
          <w:p>
            <w:pPr>
              <w:pStyle w:val="TableParagraph"/>
              <w:spacing w:before="109"/>
              <w:ind w:left="200"/>
              <w:rPr>
                <w:sz w:val="20"/>
              </w:rPr>
            </w:pPr>
            <w:r>
              <w:rPr>
                <w:sz w:val="20"/>
              </w:rPr>
              <w:t>9.15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11.15</w:t>
            </w:r>
          </w:p>
        </w:tc>
        <w:tc>
          <w:tcPr>
            <w:tcW w:w="4296" w:type="dxa"/>
            <w:vMerge w:val="restart"/>
          </w:tcPr>
          <w:p>
            <w:pPr>
              <w:pStyle w:val="TableParagraph"/>
              <w:spacing w:before="109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‘A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Typology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Citizen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Engagement’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56" w:right="749" w:firstLine="50"/>
              <w:rPr>
                <w:sz w:val="20"/>
              </w:rPr>
            </w:pPr>
            <w:r>
              <w:rPr>
                <w:sz w:val="20"/>
              </w:rPr>
              <w:t>‘Citizen Engagement: Towards a General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Typology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Citizen Engagement’.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Intervention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156"/>
              <w:rPr>
                <w:sz w:val="20"/>
              </w:rPr>
            </w:pPr>
            <w:r>
              <w:rPr>
                <w:sz w:val="20"/>
              </w:rPr>
              <w:t>Intervention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Intervention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10" w:lineRule="exact" w:before="184"/>
              <w:ind w:left="156"/>
              <w:rPr>
                <w:sz w:val="20"/>
              </w:rPr>
            </w:pPr>
            <w:r>
              <w:rPr>
                <w:sz w:val="20"/>
              </w:rPr>
              <w:t>Moderator</w:t>
            </w:r>
          </w:p>
        </w:tc>
        <w:tc>
          <w:tcPr>
            <w:tcW w:w="40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59" w:hRule="atLeast"/>
        </w:trPr>
        <w:tc>
          <w:tcPr>
            <w:tcW w:w="14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7" w:type="dxa"/>
          </w:tcPr>
          <w:p>
            <w:pPr>
              <w:pStyle w:val="TableParagraph"/>
              <w:spacing w:before="111"/>
              <w:ind w:left="114" w:right="235"/>
              <w:rPr>
                <w:sz w:val="20"/>
              </w:rPr>
            </w:pPr>
            <w:r>
              <w:rPr>
                <w:sz w:val="20"/>
              </w:rPr>
              <w:t>Frederik Rosén, Senior Project Manager, 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Danish Board of Technology,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Denmark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4" w:right="314"/>
              <w:rPr>
                <w:sz w:val="20"/>
              </w:rPr>
            </w:pPr>
            <w:r>
              <w:rPr>
                <w:sz w:val="20"/>
              </w:rPr>
              <w:t>‘Citizen engagement and system theory: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reflections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Gorm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Harste,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emeritus,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Aarhus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(Via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ZOOM)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114" w:right="207"/>
              <w:rPr>
                <w:sz w:val="20"/>
              </w:rPr>
            </w:pPr>
            <w:r>
              <w:rPr>
                <w:sz w:val="20"/>
              </w:rPr>
              <w:t>Lars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Clausen,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Associate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Professor,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University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College, Denmark.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4" w:right="547"/>
              <w:rPr>
                <w:sz w:val="20"/>
              </w:rPr>
            </w:pPr>
            <w:r>
              <w:rPr>
                <w:sz w:val="20"/>
              </w:rPr>
              <w:t>Roberto Gronda, Assistant Professor,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Civilisations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Knowledge, Università 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Pisa, Italy.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425" w:top="960" w:bottom="1620" w:left="940" w:right="100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tabs>
          <w:tab w:pos="3738" w:val="left" w:leader="none"/>
          <w:tab w:pos="7814" w:val="left" w:leader="none"/>
        </w:tabs>
        <w:spacing w:line="240" w:lineRule="auto"/>
        <w:ind w:left="302" w:right="0" w:firstLine="0"/>
        <w:rPr>
          <w:sz w:val="20"/>
        </w:rPr>
      </w:pPr>
      <w:r>
        <w:rPr>
          <w:position w:val="17"/>
          <w:sz w:val="20"/>
        </w:rPr>
        <w:drawing>
          <wp:inline distT="0" distB="0" distL="0" distR="0">
            <wp:extent cx="1235135" cy="397764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35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</w:r>
      <w:r>
        <w:rPr>
          <w:position w:val="17"/>
          <w:sz w:val="20"/>
        </w:rPr>
        <w:tab/>
      </w:r>
      <w:r>
        <w:rPr>
          <w:position w:val="13"/>
          <w:sz w:val="20"/>
        </w:rPr>
        <w:drawing>
          <wp:inline distT="0" distB="0" distL="0" distR="0">
            <wp:extent cx="1691803" cy="363188"/>
            <wp:effectExtent l="0" t="0" r="0" b="0"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803" cy="36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</w:r>
      <w:r>
        <w:rPr>
          <w:position w:val="13"/>
          <w:sz w:val="20"/>
        </w:rPr>
        <w:tab/>
      </w:r>
      <w:r>
        <w:rPr>
          <w:sz w:val="20"/>
        </w:rPr>
        <w:drawing>
          <wp:inline distT="0" distB="0" distL="0" distR="0">
            <wp:extent cx="1199589" cy="457200"/>
            <wp:effectExtent l="0" t="0" r="0" b="0"/>
            <wp:docPr id="2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8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7"/>
        <w:gridCol w:w="4216"/>
        <w:gridCol w:w="4069"/>
      </w:tblGrid>
      <w:tr>
        <w:trPr>
          <w:trHeight w:val="770" w:hRule="atLeast"/>
        </w:trPr>
        <w:tc>
          <w:tcPr>
            <w:tcW w:w="14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ind w:left="194" w:right="191"/>
              <w:rPr>
                <w:sz w:val="20"/>
              </w:rPr>
            </w:pPr>
            <w:r>
              <w:rPr>
                <w:sz w:val="20"/>
              </w:rPr>
              <w:t>Erich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Griessler,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Research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Group,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Shauna Stack, Researcher, Institute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Advanced Studies, Austria.</w:t>
            </w:r>
          </w:p>
        </w:tc>
      </w:tr>
      <w:tr>
        <w:trPr>
          <w:trHeight w:val="429" w:hRule="atLeast"/>
        </w:trPr>
        <w:tc>
          <w:tcPr>
            <w:tcW w:w="1457" w:type="dxa"/>
          </w:tcPr>
          <w:p>
            <w:pPr>
              <w:pStyle w:val="TableParagraph"/>
              <w:spacing w:before="79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11.15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11.30</w:t>
            </w:r>
          </w:p>
        </w:tc>
        <w:tc>
          <w:tcPr>
            <w:tcW w:w="4216" w:type="dxa"/>
          </w:tcPr>
          <w:p>
            <w:pPr>
              <w:pStyle w:val="TableParagraph"/>
              <w:spacing w:before="79"/>
              <w:ind w:left="156"/>
              <w:rPr>
                <w:sz w:val="20"/>
              </w:rPr>
            </w:pPr>
            <w:r>
              <w:rPr>
                <w:sz w:val="20"/>
              </w:rPr>
              <w:t>Coffee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break</w:t>
            </w:r>
          </w:p>
        </w:tc>
        <w:tc>
          <w:tcPr>
            <w:tcW w:w="40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1457" w:type="dxa"/>
          </w:tcPr>
          <w:p>
            <w:pPr>
              <w:pStyle w:val="TableParagraph"/>
              <w:spacing w:before="11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11.30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12.30</w:t>
            </w:r>
          </w:p>
        </w:tc>
        <w:tc>
          <w:tcPr>
            <w:tcW w:w="4216" w:type="dxa"/>
            <w:vMerge w:val="restart"/>
          </w:tcPr>
          <w:p>
            <w:pPr>
              <w:pStyle w:val="TableParagraph"/>
              <w:spacing w:before="111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“Citizen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engagement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and/as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communication”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discussion,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pitch by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8"/>
              <w:ind w:left="156"/>
              <w:rPr>
                <w:sz w:val="20"/>
              </w:rPr>
            </w:pPr>
            <w:r>
              <w:rPr>
                <w:sz w:val="20"/>
              </w:rPr>
              <w:t>Moderator</w:t>
            </w:r>
          </w:p>
        </w:tc>
        <w:tc>
          <w:tcPr>
            <w:tcW w:w="40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70" w:hRule="atLeast"/>
        </w:trPr>
        <w:tc>
          <w:tcPr>
            <w:tcW w:w="14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spacing w:before="109"/>
              <w:ind w:left="194" w:right="235"/>
              <w:rPr>
                <w:sz w:val="20"/>
              </w:rPr>
            </w:pPr>
            <w:r>
              <w:rPr>
                <w:sz w:val="20"/>
              </w:rPr>
              <w:t>Frederik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Rosén,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Danish Board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Technology,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Denmark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Annika Agger, Associate professor,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Department of Social Sciences and Business,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Roskilde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University, Denmark.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94" w:right="715"/>
              <w:rPr>
                <w:sz w:val="20"/>
              </w:rPr>
            </w:pPr>
            <w:r>
              <w:rPr>
                <w:sz w:val="20"/>
              </w:rPr>
              <w:t>Gabriel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Pelloquin,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Coordinator,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Biovision,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Switzerland.</w:t>
            </w:r>
          </w:p>
        </w:tc>
      </w:tr>
      <w:tr>
        <w:trPr>
          <w:trHeight w:val="460" w:hRule="atLeast"/>
        </w:trPr>
        <w:tc>
          <w:tcPr>
            <w:tcW w:w="1457" w:type="dxa"/>
          </w:tcPr>
          <w:p>
            <w:pPr>
              <w:pStyle w:val="TableParagraph"/>
              <w:spacing w:before="11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13.30</w:t>
            </w:r>
          </w:p>
        </w:tc>
        <w:tc>
          <w:tcPr>
            <w:tcW w:w="4216" w:type="dxa"/>
          </w:tcPr>
          <w:p>
            <w:pPr>
              <w:pStyle w:val="TableParagraph"/>
              <w:spacing w:before="111"/>
              <w:ind w:left="156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40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5" w:hRule="atLeast"/>
        </w:trPr>
        <w:tc>
          <w:tcPr>
            <w:tcW w:w="1457" w:type="dxa"/>
          </w:tcPr>
          <w:p>
            <w:pPr>
              <w:pStyle w:val="TableParagraph"/>
              <w:spacing w:before="111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13.30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15.00</w:t>
            </w:r>
          </w:p>
        </w:tc>
        <w:tc>
          <w:tcPr>
            <w:tcW w:w="4216" w:type="dxa"/>
            <w:vMerge w:val="restart"/>
          </w:tcPr>
          <w:p>
            <w:pPr>
              <w:pStyle w:val="TableParagraph"/>
              <w:spacing w:line="229" w:lineRule="exact" w:before="111"/>
              <w:ind w:left="156"/>
              <w:rPr>
                <w:sz w:val="20"/>
              </w:rPr>
            </w:pPr>
            <w:r>
              <w:rPr>
                <w:sz w:val="20"/>
              </w:rPr>
              <w:t>‘Joint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projects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outputs’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5" w:val="left" w:leader="none"/>
              </w:tabs>
              <w:spacing w:line="229" w:lineRule="exact" w:before="0" w:after="0"/>
              <w:ind w:left="274" w:right="0" w:hanging="119"/>
              <w:jc w:val="lef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issue?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19"/>
              <w:jc w:val="left"/>
              <w:rPr>
                <w:sz w:val="20"/>
              </w:rPr>
            </w:pPr>
            <w:r>
              <w:rPr>
                <w:sz w:val="20"/>
              </w:rPr>
              <w:t>Book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anthology?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5" w:val="left" w:leader="none"/>
              </w:tabs>
              <w:spacing w:line="240" w:lineRule="auto" w:before="0" w:after="0"/>
              <w:ind w:left="274" w:right="0" w:hanging="119"/>
              <w:jc w:val="left"/>
              <w:rPr>
                <w:sz w:val="20"/>
              </w:rPr>
            </w:pPr>
            <w:r>
              <w:rPr>
                <w:sz w:val="20"/>
              </w:rPr>
              <w:t>Report/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Essay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collection?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Moderator</w:t>
            </w:r>
          </w:p>
        </w:tc>
        <w:tc>
          <w:tcPr>
            <w:tcW w:w="406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913" w:hRule="atLeast"/>
        </w:trPr>
        <w:tc>
          <w:tcPr>
            <w:tcW w:w="145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28" w:lineRule="exact" w:before="184"/>
              <w:ind w:left="194" w:right="235"/>
              <w:rPr>
                <w:sz w:val="20"/>
              </w:rPr>
            </w:pPr>
            <w:r>
              <w:rPr>
                <w:sz w:val="20"/>
              </w:rPr>
              <w:t>Frederik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Rosén,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Danish Board of Technology,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Denmark</w:t>
            </w:r>
          </w:p>
        </w:tc>
      </w:tr>
    </w:tbl>
    <w:sectPr>
      <w:pgSz w:w="11910" w:h="16840"/>
      <w:pgMar w:header="0" w:footer="1425" w:top="960" w:bottom="1620" w:left="940" w:right="100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2.75pt;margin-top:755.659973pt;width:166.9pt;height:51.7pt;mso-position-horizontal-relative:page;mso-position-vertical-relative:page;z-index:-15961088" type="#_x0000_t202" filled="false" stroked="false">
          <v:textbox inset="0,0,0,0">
            <w:txbxContent>
              <w:p>
                <w:pPr>
                  <w:spacing w:line="162" w:lineRule="exact" w:before="0"/>
                  <w:ind w:left="1671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>
                    <w:rFonts w:ascii="Calibri"/>
                    <w:sz w:val="14"/>
                  </w:rPr>
                  <w:t>Grant</w:t>
                </w:r>
                <w:r>
                  <w:rPr>
                    <w:rFonts w:ascii="Calibri"/>
                    <w:spacing w:val="-6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Agreement</w:t>
                </w:r>
                <w:r>
                  <w:rPr>
                    <w:rFonts w:ascii="Calibri"/>
                    <w:spacing w:val="-3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No</w:t>
                </w:r>
                <w:r>
                  <w:rPr>
                    <w:rFonts w:ascii="Calibri"/>
                    <w:spacing w:val="-3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960366</w:t>
                </w:r>
              </w:p>
              <w:p>
                <w:pPr>
                  <w:spacing w:before="0"/>
                  <w:ind w:left="20" w:right="22" w:firstLine="1959"/>
                  <w:jc w:val="both"/>
                  <w:rPr>
                    <w:rFonts w:ascii="Calibri"/>
                    <w:sz w:val="14"/>
                  </w:rPr>
                </w:pPr>
                <w:r>
                  <w:rPr>
                    <w:rFonts w:ascii="Calibri"/>
                    <w:sz w:val="14"/>
                  </w:rPr>
                  <w:t>Project</w:t>
                </w:r>
                <w:r>
                  <w:rPr>
                    <w:rFonts w:ascii="Calibri"/>
                    <w:spacing w:val="-7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Acronym:</w:t>
                </w:r>
                <w:r>
                  <w:rPr>
                    <w:rFonts w:ascii="Calibri"/>
                    <w:spacing w:val="-5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ISEED</w:t>
                </w:r>
                <w:r>
                  <w:rPr>
                    <w:rFonts w:ascii="Calibri"/>
                    <w:spacing w:val="-29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Project</w:t>
                </w:r>
                <w:r>
                  <w:rPr>
                    <w:rFonts w:ascii="Calibri"/>
                    <w:spacing w:val="-6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Title: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Inclusive</w:t>
                </w:r>
                <w:r>
                  <w:rPr>
                    <w:rFonts w:ascii="Calibri"/>
                    <w:spacing w:val="-4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Science</w:t>
                </w:r>
                <w:r>
                  <w:rPr>
                    <w:rFonts w:ascii="Calibri"/>
                    <w:spacing w:val="-5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and</w:t>
                </w:r>
                <w:r>
                  <w:rPr>
                    <w:rFonts w:ascii="Calibri"/>
                    <w:spacing w:val="-3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European</w:t>
                </w:r>
                <w:r>
                  <w:rPr>
                    <w:rFonts w:ascii="Calibri"/>
                    <w:spacing w:val="-3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Democracies</w:t>
                </w:r>
              </w:p>
              <w:p>
                <w:pPr>
                  <w:spacing w:before="1"/>
                  <w:ind w:left="1487" w:right="18" w:hanging="344"/>
                  <w:jc w:val="both"/>
                  <w:rPr>
                    <w:rFonts w:ascii="Calibri"/>
                    <w:sz w:val="14"/>
                  </w:rPr>
                </w:pPr>
                <w:r>
                  <w:rPr>
                    <w:rFonts w:ascii="Calibri"/>
                    <w:sz w:val="14"/>
                  </w:rPr>
                  <w:t>Project website: </w:t>
                </w:r>
                <w:hyperlink r:id="rId1">
                  <w:r>
                    <w:rPr>
                      <w:rFonts w:ascii="Calibri"/>
                      <w:sz w:val="14"/>
                    </w:rPr>
                    <w:t>www.iseedeurope.eu</w:t>
                  </w:r>
                </w:hyperlink>
                <w:r>
                  <w:rPr>
                    <w:rFonts w:ascii="Calibri"/>
                    <w:spacing w:val="-30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Framework Programme H2020</w:t>
                </w:r>
                <w:r>
                  <w:rPr>
                    <w:rFonts w:ascii="Calibri"/>
                    <w:spacing w:val="1"/>
                    <w:sz w:val="14"/>
                  </w:rPr>
                  <w:t> </w:t>
                </w:r>
                <w:r>
                  <w:rPr>
                    <w:rFonts w:ascii="Calibri"/>
                    <w:spacing w:val="-1"/>
                    <w:sz w:val="14"/>
                  </w:rPr>
                  <w:t>Call</w:t>
                </w:r>
                <w:r>
                  <w:rPr>
                    <w:rFonts w:ascii="Calibri"/>
                    <w:spacing w:val="10"/>
                    <w:sz w:val="14"/>
                  </w:rPr>
                  <w:t> </w:t>
                </w:r>
                <w:r>
                  <w:rPr>
                    <w:rFonts w:ascii="Calibri"/>
                    <w:spacing w:val="-1"/>
                    <w:sz w:val="14"/>
                  </w:rPr>
                  <w:t>H2020-SC6-GOVERNANCE-d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74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3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7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0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54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48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41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35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28" w:hanging="1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5"/>
      <w:ind w:left="19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300" w:right="1245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mailto:fr@tekno.dk" TargetMode="Externa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iseedeurope.e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Rosén</dc:creator>
  <dcterms:created xsi:type="dcterms:W3CDTF">2022-10-05T14:15:23Z</dcterms:created>
  <dcterms:modified xsi:type="dcterms:W3CDTF">2022-10-05T14:15:23Z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2022-10-05T00:00:00Z</vt:filetime>
  </property>
</Properties>
</file>